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其他常用执行文书目录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说明：本文档为常用执行文书扩展项的总目录，后续将根据需要逐一补充完善各文书模板。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常用执行文书扩展目录</w:t>
      </w:r>
    </w:p>
    <w:p/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以下为后续拟补充的常用执行文书清单：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一、申请类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追加被执行人申请书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变更被执行人申请书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参与分配申请书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中止执行申请书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5. 终结执行申请书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6. 暂缓执行申请书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7. 解除查封/冻结申请书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8. 限制高消费申请书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9. 纳入失信被执行人名单申请书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10. 申请执行监督申请书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二、异议与复议类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执行行为异议申请书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执行复议申请书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执行监督申请书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不予执行仲裁裁决申请书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5. 不予执行公证债权文书申请书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三、申请执行人权利保障类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执行款分配方案异议书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拍卖财产保留价异议书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执行款领取申请书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公告悬赏执行申请书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四、被执行人相关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被执行人财产申报书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执行和解协议撤销申请书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债务履行异议书</w:t>
      </w:r>
    </w:p>
    <w:p/>
    <w:p>
      <w:pPr>
        <w:jc w:val="left"/>
      </w:pPr>
      <w:r>
        <w:rPr>
          <w:rFonts w:ascii="楷体" w:hAnsi="楷体" w:eastAsia="楷体"/>
          <w:color w:val="646464"/>
          <w:sz w:val="18"/>
        </w:rPr>
        <w:t>使用方法：以上文书将在后续工作中逐一制作标准模板。如需任何一份，请告知，将立即补充生成。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